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BF8" w:rsidRPr="00E751F7" w:rsidRDefault="00595BF8" w:rsidP="00595BF8">
      <w:pPr>
        <w:jc w:val="center"/>
        <w:rPr>
          <w:b/>
        </w:rPr>
      </w:pPr>
      <w:r w:rsidRPr="00E751F7">
        <w:rPr>
          <w:b/>
        </w:rPr>
        <w:t>Договор купли-продажи № ___</w:t>
      </w:r>
    </w:p>
    <w:p w:rsidR="00595BF8" w:rsidRPr="00E751F7" w:rsidRDefault="00595BF8" w:rsidP="00595BF8">
      <w:pPr>
        <w:jc w:val="center"/>
        <w:rPr>
          <w:b/>
        </w:rPr>
      </w:pPr>
    </w:p>
    <w:p w:rsidR="00595BF8" w:rsidRPr="00E751F7" w:rsidRDefault="00595BF8" w:rsidP="00595BF8">
      <w:pPr>
        <w:jc w:val="both"/>
      </w:pPr>
      <w:r w:rsidRPr="00E751F7">
        <w:t xml:space="preserve">       г. Киров                                                                                             «__» _________ 202</w:t>
      </w:r>
      <w:r w:rsidR="000A7AAB">
        <w:t>5</w:t>
      </w:r>
      <w:r w:rsidRPr="00E751F7">
        <w:t xml:space="preserve"> г.</w:t>
      </w:r>
    </w:p>
    <w:p w:rsidR="00595BF8" w:rsidRPr="00E751F7" w:rsidRDefault="00595BF8" w:rsidP="00595BF8">
      <w:pPr>
        <w:jc w:val="both"/>
      </w:pPr>
    </w:p>
    <w:p w:rsidR="00595BF8" w:rsidRPr="00E751F7" w:rsidRDefault="00595BF8" w:rsidP="00595BF8">
      <w:pPr>
        <w:ind w:firstLine="284"/>
        <w:jc w:val="both"/>
        <w:rPr>
          <w:b/>
        </w:rPr>
      </w:pPr>
      <w:r w:rsidRPr="00E751F7">
        <w:rPr>
          <w:b/>
        </w:rPr>
        <w:t>_____________________________________________________________________________</w:t>
      </w:r>
      <w:r w:rsidRPr="00E751F7">
        <w:t xml:space="preserve">, именуемый в дальнейшем </w:t>
      </w:r>
      <w:r w:rsidRPr="00E751F7">
        <w:rPr>
          <w:b/>
        </w:rPr>
        <w:t>«Покупатель»</w:t>
      </w:r>
      <w:r w:rsidRPr="00E751F7">
        <w:t>, с одной стороны и</w:t>
      </w:r>
      <w:r w:rsidRPr="00E751F7">
        <w:rPr>
          <w:b/>
        </w:rPr>
        <w:t xml:space="preserve"> </w:t>
      </w:r>
    </w:p>
    <w:p w:rsidR="00595BF8" w:rsidRPr="00E751F7" w:rsidRDefault="00595BF8" w:rsidP="00595BF8">
      <w:pPr>
        <w:pStyle w:val="1"/>
        <w:ind w:firstLine="284"/>
        <w:jc w:val="both"/>
        <w:rPr>
          <w:sz w:val="24"/>
          <w:szCs w:val="24"/>
        </w:rPr>
      </w:pPr>
      <w:bookmarkStart w:id="0" w:name="_GoBack"/>
      <w:r w:rsidRPr="000A7AAB">
        <w:rPr>
          <w:sz w:val="24"/>
          <w:szCs w:val="24"/>
        </w:rPr>
        <w:t xml:space="preserve">Финансовый управляющий </w:t>
      </w:r>
      <w:r w:rsidR="000A7AAB" w:rsidRPr="000A7AAB">
        <w:rPr>
          <w:bCs/>
          <w:sz w:val="24"/>
          <w:szCs w:val="24"/>
        </w:rPr>
        <w:t>Русинова Андрея Александровича</w:t>
      </w:r>
      <w:r w:rsidRPr="000A7AAB">
        <w:rPr>
          <w:bCs/>
          <w:sz w:val="24"/>
          <w:szCs w:val="24"/>
        </w:rPr>
        <w:t xml:space="preserve"> </w:t>
      </w:r>
      <w:r w:rsidRPr="000A7AAB">
        <w:rPr>
          <w:noProof/>
          <w:sz w:val="24"/>
          <w:szCs w:val="24"/>
        </w:rPr>
        <w:t>(</w:t>
      </w:r>
      <w:r w:rsidR="000A7AAB" w:rsidRPr="000A7AAB">
        <w:rPr>
          <w:sz w:val="24"/>
          <w:szCs w:val="24"/>
        </w:rPr>
        <w:t>(27.11.1987г.р., место рождения: с. Ключи Суксунского района пермской обл., адрес регистрации: Пермский край, Суксунский район, с. Ключи, ул. Золина, д. 272, СНИЛС 13</w:t>
      </w:r>
      <w:r w:rsidR="000A7AAB" w:rsidRPr="000A7AAB">
        <w:rPr>
          <w:sz w:val="24"/>
          <w:szCs w:val="24"/>
        </w:rPr>
        <w:t>6- 258-894 89, ИНН 595101653687</w:t>
      </w:r>
      <w:r w:rsidRPr="000A7AAB">
        <w:rPr>
          <w:noProof/>
          <w:sz w:val="24"/>
          <w:szCs w:val="24"/>
        </w:rPr>
        <w:t xml:space="preserve">) </w:t>
      </w:r>
      <w:r w:rsidRPr="000A7AAB">
        <w:rPr>
          <w:bCs/>
          <w:sz w:val="24"/>
          <w:szCs w:val="24"/>
        </w:rPr>
        <w:t>Праздник</w:t>
      </w:r>
      <w:r w:rsidR="00FA41A6" w:rsidRPr="000A7AAB">
        <w:rPr>
          <w:bCs/>
          <w:sz w:val="24"/>
          <w:szCs w:val="24"/>
        </w:rPr>
        <w:t>ова Елена Викторовна, действующая</w:t>
      </w:r>
      <w:r w:rsidRPr="000A7AAB">
        <w:rPr>
          <w:bCs/>
          <w:sz w:val="24"/>
          <w:szCs w:val="24"/>
        </w:rPr>
        <w:t xml:space="preserve"> на основании </w:t>
      </w:r>
      <w:r w:rsidR="00116BB3" w:rsidRPr="000A7AAB">
        <w:rPr>
          <w:rFonts w:eastAsia="Calibri"/>
          <w:noProof/>
          <w:sz w:val="24"/>
          <w:szCs w:val="24"/>
          <w:lang w:eastAsia="en-US"/>
        </w:rPr>
        <w:t>Решения</w:t>
      </w:r>
      <w:r w:rsidRPr="000A7AAB">
        <w:rPr>
          <w:noProof/>
          <w:sz w:val="24"/>
          <w:szCs w:val="24"/>
        </w:rPr>
        <w:t xml:space="preserve"> АРБИТРАЖНОГО СУДА</w:t>
      </w:r>
      <w:r w:rsidRPr="00FA41A6">
        <w:rPr>
          <w:noProof/>
          <w:sz w:val="24"/>
          <w:szCs w:val="24"/>
        </w:rPr>
        <w:t xml:space="preserve">  </w:t>
      </w:r>
      <w:bookmarkEnd w:id="0"/>
      <w:r w:rsidR="000A7AAB">
        <w:rPr>
          <w:noProof/>
          <w:sz w:val="24"/>
          <w:szCs w:val="24"/>
        </w:rPr>
        <w:t>Пермского края</w:t>
      </w:r>
      <w:r w:rsidRPr="00FA41A6">
        <w:rPr>
          <w:noProof/>
          <w:sz w:val="24"/>
          <w:szCs w:val="24"/>
        </w:rPr>
        <w:t xml:space="preserve"> от </w:t>
      </w:r>
      <w:r w:rsidR="000A7AAB">
        <w:rPr>
          <w:sz w:val="24"/>
          <w:szCs w:val="24"/>
        </w:rPr>
        <w:t>30</w:t>
      </w:r>
      <w:r w:rsidR="00806447" w:rsidRPr="00806447">
        <w:rPr>
          <w:sz w:val="24"/>
          <w:szCs w:val="24"/>
        </w:rPr>
        <w:t>.</w:t>
      </w:r>
      <w:r w:rsidR="000A7AAB">
        <w:rPr>
          <w:sz w:val="24"/>
          <w:szCs w:val="24"/>
        </w:rPr>
        <w:t>08</w:t>
      </w:r>
      <w:r w:rsidR="00806447" w:rsidRPr="00806447">
        <w:rPr>
          <w:sz w:val="24"/>
          <w:szCs w:val="24"/>
        </w:rPr>
        <w:t xml:space="preserve">.2024 </w:t>
      </w:r>
      <w:r w:rsidR="00116BB3" w:rsidRPr="00806447">
        <w:rPr>
          <w:rFonts w:eastAsiaTheme="minorHAnsi"/>
          <w:sz w:val="24"/>
          <w:szCs w:val="24"/>
        </w:rPr>
        <w:t>г.</w:t>
      </w:r>
      <w:r w:rsidRPr="00806447">
        <w:rPr>
          <w:sz w:val="24"/>
          <w:szCs w:val="24"/>
        </w:rPr>
        <w:t xml:space="preserve"> по делу № </w:t>
      </w:r>
      <w:r w:rsidR="000A7AAB">
        <w:rPr>
          <w:sz w:val="24"/>
          <w:szCs w:val="24"/>
        </w:rPr>
        <w:t>А50</w:t>
      </w:r>
      <w:r w:rsidR="00806447" w:rsidRPr="00806447">
        <w:rPr>
          <w:sz w:val="24"/>
          <w:szCs w:val="24"/>
        </w:rPr>
        <w:t>-</w:t>
      </w:r>
      <w:r w:rsidR="000A7AAB">
        <w:rPr>
          <w:sz w:val="24"/>
          <w:szCs w:val="24"/>
        </w:rPr>
        <w:t>16026</w:t>
      </w:r>
      <w:r w:rsidR="00806447" w:rsidRPr="00806447">
        <w:rPr>
          <w:sz w:val="24"/>
          <w:szCs w:val="24"/>
        </w:rPr>
        <w:t>/202</w:t>
      </w:r>
      <w:r w:rsidR="000A7AAB">
        <w:rPr>
          <w:sz w:val="24"/>
          <w:szCs w:val="24"/>
        </w:rPr>
        <w:t>4</w:t>
      </w:r>
      <w:r w:rsidRPr="00E751F7">
        <w:rPr>
          <w:sz w:val="24"/>
          <w:szCs w:val="24"/>
        </w:rPr>
        <w:t>, именуемый в дальнейшем «</w:t>
      </w:r>
      <w:r w:rsidRPr="00E751F7">
        <w:rPr>
          <w:b/>
          <w:sz w:val="24"/>
          <w:szCs w:val="24"/>
        </w:rPr>
        <w:t>Продавец</w:t>
      </w:r>
      <w:r w:rsidRPr="00E751F7">
        <w:rPr>
          <w:sz w:val="24"/>
          <w:szCs w:val="24"/>
        </w:rPr>
        <w:t>», с другой стороны, руководствуясь положениями Федерального закона от 26.10.2002 года № 127-ФЗ «О несостоятельности (банкротстве)» заключили настоящий Договор о нижеследующем:</w:t>
      </w:r>
    </w:p>
    <w:p w:rsidR="00595BF8" w:rsidRPr="00E751F7" w:rsidRDefault="00595BF8" w:rsidP="00595BF8">
      <w:pPr>
        <w:jc w:val="both"/>
      </w:pPr>
    </w:p>
    <w:p w:rsidR="00595BF8" w:rsidRPr="00E751F7" w:rsidRDefault="00595BF8" w:rsidP="00595BF8">
      <w:pPr>
        <w:numPr>
          <w:ilvl w:val="0"/>
          <w:numId w:val="1"/>
        </w:numPr>
        <w:ind w:firstLine="0"/>
        <w:jc w:val="center"/>
        <w:rPr>
          <w:b/>
        </w:rPr>
      </w:pPr>
      <w:r w:rsidRPr="00E751F7">
        <w:rPr>
          <w:b/>
        </w:rPr>
        <w:t>Предмет Договора</w:t>
      </w:r>
    </w:p>
    <w:p w:rsidR="00595BF8" w:rsidRPr="00E751F7" w:rsidRDefault="00595BF8" w:rsidP="00806447">
      <w:pPr>
        <w:numPr>
          <w:ilvl w:val="1"/>
          <w:numId w:val="1"/>
        </w:numPr>
        <w:jc w:val="both"/>
      </w:pPr>
      <w:r w:rsidRPr="00E751F7">
        <w:t xml:space="preserve">Продавец на основании Протокола о результатах проведения открытых торгов по Лоту № 1 (аукцион № ______) от «__» _________ 2024г. об итогах открытых электронных торгов в форме аукциона открытого по составу участников с открытой формой представления предложений о цене, организованных финансовым управляющим </w:t>
      </w:r>
      <w:r w:rsidR="000A7AAB">
        <w:rPr>
          <w:bCs/>
        </w:rPr>
        <w:t>Русинова Андрея Александровича</w:t>
      </w:r>
      <w:r w:rsidR="00806447" w:rsidRPr="00A23C37">
        <w:rPr>
          <w:bCs/>
        </w:rPr>
        <w:t xml:space="preserve"> </w:t>
      </w:r>
      <w:r w:rsidRPr="00E751F7">
        <w:rPr>
          <w:bCs/>
        </w:rPr>
        <w:t>Праздниковой Еленой Викторовной,</w:t>
      </w:r>
      <w:r w:rsidRPr="00E751F7">
        <w:t xml:space="preserve"> проведенных на на электронной площадке, ООО «Электронная торговая площадка» , размещенной в сети Интернет на сайте </w:t>
      </w:r>
      <w:r w:rsidR="00806447" w:rsidRPr="00806447">
        <w:t>https://torgi.arbbi</w:t>
      </w:r>
      <w:r w:rsidR="00806447">
        <w:t>tlot.ru</w:t>
      </w:r>
      <w:r w:rsidRPr="00E751F7">
        <w:t xml:space="preserve">, в соответствии с пунктами  2 и 3 настоящего договора, передает Покупателю имущество, принадлежащее </w:t>
      </w:r>
      <w:r w:rsidR="000A7AAB">
        <w:rPr>
          <w:bCs/>
        </w:rPr>
        <w:t>Русинов</w:t>
      </w:r>
      <w:r w:rsidR="000A7AAB">
        <w:rPr>
          <w:bCs/>
        </w:rPr>
        <w:t>у</w:t>
      </w:r>
      <w:r w:rsidR="000A7AAB">
        <w:rPr>
          <w:bCs/>
        </w:rPr>
        <w:t xml:space="preserve"> Андре</w:t>
      </w:r>
      <w:r w:rsidR="000A7AAB">
        <w:rPr>
          <w:bCs/>
        </w:rPr>
        <w:t>ю</w:t>
      </w:r>
      <w:r w:rsidR="000A7AAB">
        <w:rPr>
          <w:bCs/>
        </w:rPr>
        <w:t xml:space="preserve"> Александрович</w:t>
      </w:r>
      <w:r w:rsidR="000A7AAB">
        <w:rPr>
          <w:bCs/>
        </w:rPr>
        <w:t>у</w:t>
      </w:r>
      <w:r w:rsidRPr="00E751F7">
        <w:t>,</w:t>
      </w:r>
      <w:r w:rsidRPr="00E751F7">
        <w:t xml:space="preserve"> а именно:</w:t>
      </w:r>
    </w:p>
    <w:p w:rsidR="00116BB3" w:rsidRPr="00FA41A6" w:rsidRDefault="00116BB3" w:rsidP="00116BB3">
      <w:pPr>
        <w:pStyle w:val="a8"/>
        <w:ind w:left="360"/>
        <w:rPr>
          <w:i/>
        </w:rPr>
      </w:pPr>
      <w:r w:rsidRPr="00FA41A6">
        <w:rPr>
          <w:b/>
          <w:i/>
        </w:rPr>
        <w:t>ЛОТ № 1</w:t>
      </w:r>
      <w:r w:rsidRPr="00FA41A6">
        <w:rPr>
          <w:i/>
        </w:rPr>
        <w:t xml:space="preserve">. </w:t>
      </w:r>
    </w:p>
    <w:p w:rsidR="00047426" w:rsidRDefault="000A7AAB" w:rsidP="00806447">
      <w:pPr>
        <w:pStyle w:val="Default"/>
      </w:pPr>
      <w:r>
        <w:t>автомобил</w:t>
      </w:r>
      <w:r>
        <w:t>ь</w:t>
      </w:r>
      <w:r>
        <w:t xml:space="preserve"> марки ZOTYE, VIN Y3WF2C5D8JB011219; тип ТС – легковой; год изготовления – 2018; модель - T600, цвет белый</w:t>
      </w:r>
      <w:r w:rsidR="00806447">
        <w:rPr>
          <w:b/>
          <w:bCs/>
          <w:i/>
          <w:iCs/>
          <w:sz w:val="23"/>
          <w:szCs w:val="23"/>
        </w:rPr>
        <w:t xml:space="preserve">, </w:t>
      </w:r>
    </w:p>
    <w:p w:rsidR="00595BF8" w:rsidRPr="00E751F7" w:rsidRDefault="00595BF8" w:rsidP="00595BF8">
      <w:pPr>
        <w:tabs>
          <w:tab w:val="num" w:pos="0"/>
        </w:tabs>
        <w:ind w:firstLine="284"/>
        <w:jc w:val="both"/>
      </w:pPr>
      <w:r w:rsidRPr="00E751F7">
        <w:t>а Покупатель:</w:t>
      </w:r>
    </w:p>
    <w:p w:rsidR="00595BF8" w:rsidRPr="00E751F7" w:rsidRDefault="00595BF8" w:rsidP="00595BF8">
      <w:pPr>
        <w:tabs>
          <w:tab w:val="num" w:pos="0"/>
        </w:tabs>
        <w:ind w:firstLine="284"/>
        <w:jc w:val="both"/>
      </w:pPr>
      <w:r w:rsidRPr="00E751F7">
        <w:t>-  уплачивает Продавцу цену продажи имущества;</w:t>
      </w:r>
    </w:p>
    <w:p w:rsidR="00595BF8" w:rsidRPr="00E751F7" w:rsidRDefault="00595BF8" w:rsidP="00595BF8">
      <w:pPr>
        <w:pStyle w:val="21"/>
        <w:tabs>
          <w:tab w:val="num" w:pos="0"/>
          <w:tab w:val="num" w:pos="1134"/>
        </w:tabs>
        <w:ind w:left="0" w:firstLine="284"/>
        <w:rPr>
          <w:szCs w:val="24"/>
        </w:rPr>
      </w:pPr>
      <w:r w:rsidRPr="00E751F7">
        <w:rPr>
          <w:szCs w:val="24"/>
        </w:rPr>
        <w:t>-   принимает имущество в свою собственность;</w:t>
      </w:r>
    </w:p>
    <w:p w:rsidR="00595BF8" w:rsidRDefault="00595BF8" w:rsidP="00595BF8">
      <w:pPr>
        <w:tabs>
          <w:tab w:val="num" w:pos="0"/>
          <w:tab w:val="left" w:pos="2552"/>
        </w:tabs>
        <w:ind w:firstLine="284"/>
        <w:jc w:val="both"/>
      </w:pPr>
      <w:r w:rsidRPr="00E751F7">
        <w:t>-  соблюдает иные условия, предусмотренные Договором.</w:t>
      </w:r>
    </w:p>
    <w:p w:rsidR="00B60375" w:rsidRPr="00E751F7" w:rsidRDefault="00B60375" w:rsidP="00B60375">
      <w:pPr>
        <w:pStyle w:val="Default"/>
      </w:pPr>
      <w:r>
        <w:t xml:space="preserve">1.2. Покупатель уведомлен, что имущество, указанное в п.1.1. настоящего договора находится в залоге у </w:t>
      </w:r>
      <w:r w:rsidR="000A7AAB">
        <w:rPr>
          <w:rFonts w:eastAsiaTheme="minorHAnsi"/>
          <w:lang w:eastAsia="en-US"/>
        </w:rPr>
        <w:t>АО «Альфа Банк»</w:t>
      </w:r>
      <w:r>
        <w:rPr>
          <w:rFonts w:eastAsiaTheme="minorHAnsi"/>
          <w:b/>
          <w:bCs/>
          <w:i/>
          <w:iCs/>
          <w:sz w:val="23"/>
          <w:szCs w:val="23"/>
          <w:lang w:eastAsia="en-US"/>
        </w:rPr>
        <w:t>.</w:t>
      </w:r>
    </w:p>
    <w:p w:rsidR="00595BF8" w:rsidRPr="00E751F7" w:rsidRDefault="00595BF8" w:rsidP="00595BF8">
      <w:pPr>
        <w:pStyle w:val="a6"/>
        <w:tabs>
          <w:tab w:val="num" w:pos="0"/>
        </w:tabs>
        <w:ind w:firstLine="284"/>
        <w:jc w:val="both"/>
      </w:pPr>
    </w:p>
    <w:p w:rsidR="00595BF8" w:rsidRPr="00E751F7" w:rsidRDefault="00595BF8" w:rsidP="00595BF8">
      <w:pPr>
        <w:numPr>
          <w:ilvl w:val="0"/>
          <w:numId w:val="1"/>
        </w:numPr>
        <w:tabs>
          <w:tab w:val="num" w:pos="0"/>
        </w:tabs>
        <w:ind w:left="0" w:firstLine="284"/>
        <w:jc w:val="center"/>
        <w:rPr>
          <w:b/>
        </w:rPr>
      </w:pPr>
      <w:r w:rsidRPr="00E751F7">
        <w:rPr>
          <w:b/>
        </w:rPr>
        <w:t>Права и обязанности сторон</w:t>
      </w:r>
    </w:p>
    <w:p w:rsidR="00595BF8" w:rsidRPr="00E751F7" w:rsidRDefault="00595BF8" w:rsidP="00595BF8">
      <w:pPr>
        <w:numPr>
          <w:ilvl w:val="1"/>
          <w:numId w:val="1"/>
        </w:numPr>
        <w:tabs>
          <w:tab w:val="clear" w:pos="432"/>
          <w:tab w:val="num" w:pos="0"/>
        </w:tabs>
        <w:ind w:left="0" w:firstLine="284"/>
        <w:jc w:val="both"/>
      </w:pPr>
      <w:r w:rsidRPr="00E751F7">
        <w:t>Продавец обязуется:</w:t>
      </w:r>
    </w:p>
    <w:p w:rsidR="00595BF8" w:rsidRPr="00E751F7" w:rsidRDefault="00595BF8" w:rsidP="00595BF8">
      <w:pPr>
        <w:pStyle w:val="a6"/>
        <w:numPr>
          <w:ilvl w:val="2"/>
          <w:numId w:val="1"/>
        </w:numPr>
        <w:tabs>
          <w:tab w:val="num" w:pos="0"/>
        </w:tabs>
        <w:ind w:left="0" w:firstLine="284"/>
        <w:jc w:val="both"/>
      </w:pPr>
      <w:r w:rsidRPr="00E751F7">
        <w:t>передать Имущество Покупателю по акту приема-передачи в течение 10 (десяти) рабочих дней после выполнения Покупателем своих обязательств по оплате Имущества согласно п.п. 3.1., 3.2 настоящего Договора.</w:t>
      </w:r>
    </w:p>
    <w:p w:rsidR="00595BF8" w:rsidRPr="00E751F7" w:rsidRDefault="00595BF8" w:rsidP="00595BF8">
      <w:pPr>
        <w:numPr>
          <w:ilvl w:val="1"/>
          <w:numId w:val="1"/>
        </w:numPr>
        <w:tabs>
          <w:tab w:val="clear" w:pos="432"/>
          <w:tab w:val="num" w:pos="0"/>
        </w:tabs>
        <w:ind w:left="0" w:firstLine="284"/>
        <w:jc w:val="both"/>
      </w:pPr>
      <w:r w:rsidRPr="00E751F7">
        <w:t>Покупатель обязуется:</w:t>
      </w:r>
    </w:p>
    <w:p w:rsidR="00595BF8" w:rsidRPr="00E751F7" w:rsidRDefault="00595BF8" w:rsidP="00595BF8">
      <w:pPr>
        <w:pStyle w:val="a6"/>
        <w:numPr>
          <w:ilvl w:val="2"/>
          <w:numId w:val="1"/>
        </w:numPr>
        <w:tabs>
          <w:tab w:val="num" w:pos="0"/>
        </w:tabs>
        <w:ind w:left="0" w:firstLine="284"/>
        <w:jc w:val="both"/>
      </w:pPr>
      <w:r w:rsidRPr="00E751F7">
        <w:t>принять Имущество по акту приема-передачи не позднее 10 (десяти) рабочих дней после</w:t>
      </w:r>
      <w:r w:rsidRPr="00E751F7" w:rsidDel="00DC50A9">
        <w:t xml:space="preserve"> </w:t>
      </w:r>
      <w:r w:rsidRPr="00E751F7">
        <w:t>его оплаты согласно п.п. 3.1., 3.2 настоящего Договора;</w:t>
      </w:r>
    </w:p>
    <w:p w:rsidR="00595BF8" w:rsidRDefault="00595BF8" w:rsidP="00595BF8">
      <w:pPr>
        <w:pStyle w:val="a6"/>
        <w:numPr>
          <w:ilvl w:val="2"/>
          <w:numId w:val="1"/>
        </w:numPr>
        <w:tabs>
          <w:tab w:val="num" w:pos="0"/>
        </w:tabs>
        <w:ind w:left="0" w:firstLine="284"/>
        <w:jc w:val="both"/>
      </w:pPr>
      <w:r w:rsidRPr="00E751F7">
        <w:t>оплатить Имущество на согласованных в настоящем Договоре условиях.</w:t>
      </w:r>
    </w:p>
    <w:p w:rsidR="00595BF8" w:rsidRPr="00E751F7" w:rsidRDefault="00595BF8" w:rsidP="00595BF8">
      <w:pPr>
        <w:pStyle w:val="a6"/>
        <w:tabs>
          <w:tab w:val="num" w:pos="0"/>
        </w:tabs>
        <w:ind w:firstLine="284"/>
        <w:jc w:val="both"/>
      </w:pPr>
    </w:p>
    <w:p w:rsidR="00595BF8" w:rsidRPr="00E751F7" w:rsidRDefault="00595BF8" w:rsidP="00595BF8">
      <w:pPr>
        <w:numPr>
          <w:ilvl w:val="0"/>
          <w:numId w:val="1"/>
        </w:numPr>
        <w:tabs>
          <w:tab w:val="num" w:pos="0"/>
        </w:tabs>
        <w:ind w:left="0" w:firstLine="284"/>
        <w:jc w:val="center"/>
        <w:rPr>
          <w:b/>
        </w:rPr>
      </w:pPr>
      <w:r w:rsidRPr="00E751F7">
        <w:rPr>
          <w:b/>
        </w:rPr>
        <w:t>Стоимость имущества. Порядок и сроки оплаты</w:t>
      </w:r>
    </w:p>
    <w:p w:rsidR="00595BF8" w:rsidRPr="00E751F7" w:rsidRDefault="00595BF8" w:rsidP="00595BF8">
      <w:pPr>
        <w:pStyle w:val="a6"/>
        <w:numPr>
          <w:ilvl w:val="1"/>
          <w:numId w:val="1"/>
        </w:numPr>
        <w:tabs>
          <w:tab w:val="clear" w:pos="432"/>
          <w:tab w:val="num" w:pos="0"/>
        </w:tabs>
        <w:ind w:left="0" w:firstLine="284"/>
        <w:jc w:val="both"/>
      </w:pPr>
      <w:r w:rsidRPr="00E751F7">
        <w:t xml:space="preserve">Полная стоимость Имущества составляет ____________________ </w:t>
      </w:r>
      <w:r w:rsidRPr="00E751F7">
        <w:rPr>
          <w:b/>
        </w:rPr>
        <w:t>(_____________________________________) рублей 00 копеек</w:t>
      </w:r>
      <w:r w:rsidRPr="00E751F7">
        <w:t>, НДС не облагается. Оплата производится путем перечисления денежных средств на расчетный счет, указанный Продавцом в п. 9 настоящего Договора.</w:t>
      </w:r>
    </w:p>
    <w:p w:rsidR="00595BF8" w:rsidRPr="00E751F7" w:rsidRDefault="00595BF8" w:rsidP="00595BF8">
      <w:pPr>
        <w:pStyle w:val="a6"/>
        <w:numPr>
          <w:ilvl w:val="1"/>
          <w:numId w:val="1"/>
        </w:numPr>
        <w:tabs>
          <w:tab w:val="clear" w:pos="432"/>
          <w:tab w:val="num" w:pos="0"/>
        </w:tabs>
        <w:ind w:left="0" w:firstLine="284"/>
        <w:jc w:val="both"/>
      </w:pPr>
      <w:r w:rsidRPr="00E751F7">
        <w:t xml:space="preserve">Покупатель оплачивает полную стоимость Имущества, указанную в п.3.1 настоящего Договора, за вычетом суммы задатка _______________ (_____________________________) рубля 00 копеек, оплаченного в соответствии с договором о задатке, путем банковского перевода на расчетный счет Продавца в течение 30 дней с момента подписания настоящего Договора. </w:t>
      </w:r>
    </w:p>
    <w:p w:rsidR="00595BF8" w:rsidRPr="00E751F7" w:rsidRDefault="00595BF8" w:rsidP="00595BF8">
      <w:pPr>
        <w:pStyle w:val="a6"/>
        <w:numPr>
          <w:ilvl w:val="1"/>
          <w:numId w:val="1"/>
        </w:numPr>
        <w:tabs>
          <w:tab w:val="clear" w:pos="432"/>
          <w:tab w:val="num" w:pos="0"/>
        </w:tabs>
        <w:ind w:left="0" w:firstLine="284"/>
        <w:jc w:val="both"/>
      </w:pPr>
      <w:r w:rsidRPr="00E751F7">
        <w:lastRenderedPageBreak/>
        <w:t>Все расходы, связанные с государственной регистрацией перехода права собственности на Имущество, несет Покупатель.</w:t>
      </w:r>
    </w:p>
    <w:p w:rsidR="00595BF8" w:rsidRPr="00E751F7" w:rsidRDefault="00595BF8" w:rsidP="00595BF8">
      <w:pPr>
        <w:pStyle w:val="a6"/>
        <w:tabs>
          <w:tab w:val="num" w:pos="0"/>
        </w:tabs>
        <w:ind w:firstLine="284"/>
        <w:jc w:val="both"/>
      </w:pPr>
    </w:p>
    <w:p w:rsidR="00595BF8" w:rsidRPr="00E751F7" w:rsidRDefault="00595BF8" w:rsidP="00595BF8">
      <w:pPr>
        <w:numPr>
          <w:ilvl w:val="0"/>
          <w:numId w:val="1"/>
        </w:numPr>
        <w:tabs>
          <w:tab w:val="num" w:pos="0"/>
        </w:tabs>
        <w:ind w:left="0" w:firstLine="284"/>
        <w:jc w:val="center"/>
        <w:rPr>
          <w:b/>
        </w:rPr>
      </w:pPr>
      <w:r w:rsidRPr="00E751F7">
        <w:rPr>
          <w:b/>
        </w:rPr>
        <w:t xml:space="preserve">Переход права собственности </w:t>
      </w:r>
    </w:p>
    <w:p w:rsidR="00595BF8" w:rsidRPr="00E751F7" w:rsidRDefault="00595BF8" w:rsidP="00595BF8">
      <w:pPr>
        <w:pStyle w:val="a6"/>
        <w:numPr>
          <w:ilvl w:val="1"/>
          <w:numId w:val="1"/>
        </w:numPr>
        <w:tabs>
          <w:tab w:val="clear" w:pos="432"/>
          <w:tab w:val="num" w:pos="0"/>
        </w:tabs>
        <w:ind w:left="0" w:firstLine="284"/>
        <w:jc w:val="both"/>
      </w:pPr>
      <w:r w:rsidRPr="00E751F7">
        <w:t>Право собственности на Имущество переходит к Покупателю с момента государственной регистрации права.</w:t>
      </w:r>
    </w:p>
    <w:p w:rsidR="00595BF8" w:rsidRPr="00E751F7" w:rsidRDefault="00595BF8" w:rsidP="00595BF8">
      <w:pPr>
        <w:pStyle w:val="a6"/>
        <w:numPr>
          <w:ilvl w:val="1"/>
          <w:numId w:val="1"/>
        </w:numPr>
        <w:tabs>
          <w:tab w:val="clear" w:pos="432"/>
          <w:tab w:val="num" w:pos="0"/>
        </w:tabs>
        <w:ind w:left="0" w:firstLine="284"/>
        <w:jc w:val="both"/>
      </w:pPr>
      <w:r w:rsidRPr="00E751F7">
        <w:t>Риск случайной гибели или повреждения Имущества переходит к Покупателю с момента передачи имущества по акту приемки-передачи.</w:t>
      </w:r>
    </w:p>
    <w:p w:rsidR="00595BF8" w:rsidRPr="00E751F7" w:rsidRDefault="00595BF8" w:rsidP="00595BF8">
      <w:pPr>
        <w:pStyle w:val="a6"/>
        <w:tabs>
          <w:tab w:val="num" w:pos="0"/>
        </w:tabs>
        <w:ind w:firstLine="284"/>
        <w:jc w:val="both"/>
      </w:pPr>
    </w:p>
    <w:p w:rsidR="00595BF8" w:rsidRPr="00E751F7" w:rsidRDefault="00595BF8" w:rsidP="00595BF8">
      <w:pPr>
        <w:numPr>
          <w:ilvl w:val="0"/>
          <w:numId w:val="1"/>
        </w:numPr>
        <w:tabs>
          <w:tab w:val="num" w:pos="0"/>
        </w:tabs>
        <w:ind w:left="0" w:firstLine="284"/>
        <w:jc w:val="center"/>
        <w:rPr>
          <w:b/>
        </w:rPr>
      </w:pPr>
      <w:r w:rsidRPr="00E751F7">
        <w:rPr>
          <w:b/>
        </w:rPr>
        <w:t>Качество имущества. Гарантии</w:t>
      </w:r>
    </w:p>
    <w:p w:rsidR="00595BF8" w:rsidRPr="00E751F7" w:rsidRDefault="00595BF8" w:rsidP="00595BF8">
      <w:pPr>
        <w:numPr>
          <w:ilvl w:val="1"/>
          <w:numId w:val="1"/>
        </w:numPr>
        <w:tabs>
          <w:tab w:val="clear" w:pos="432"/>
          <w:tab w:val="num" w:pos="0"/>
        </w:tabs>
        <w:ind w:left="0" w:firstLine="284"/>
        <w:jc w:val="both"/>
      </w:pPr>
      <w:r w:rsidRPr="00E751F7">
        <w:t>Имущество передается Покупателю в состоянии, имеющемся на момент передачи Имущества.</w:t>
      </w:r>
    </w:p>
    <w:p w:rsidR="00595BF8" w:rsidRPr="00E751F7" w:rsidRDefault="00595BF8" w:rsidP="00595BF8">
      <w:pPr>
        <w:numPr>
          <w:ilvl w:val="1"/>
          <w:numId w:val="1"/>
        </w:numPr>
        <w:tabs>
          <w:tab w:val="clear" w:pos="432"/>
          <w:tab w:val="num" w:pos="0"/>
        </w:tabs>
        <w:ind w:left="0" w:firstLine="284"/>
        <w:jc w:val="both"/>
      </w:pPr>
      <w:r w:rsidRPr="00E751F7">
        <w:t>Покупатель подписанием настоящего договора подтверждает, что ознакомлен с состоянием Имущества, претензий по качеству не имеется.</w:t>
      </w:r>
    </w:p>
    <w:p w:rsidR="00595BF8" w:rsidRPr="00E751F7" w:rsidRDefault="00595BF8" w:rsidP="00595BF8">
      <w:pPr>
        <w:numPr>
          <w:ilvl w:val="1"/>
          <w:numId w:val="1"/>
        </w:numPr>
        <w:tabs>
          <w:tab w:val="clear" w:pos="432"/>
          <w:tab w:val="num" w:pos="0"/>
        </w:tabs>
        <w:ind w:left="0" w:firstLine="284"/>
        <w:jc w:val="both"/>
      </w:pPr>
      <w:r w:rsidRPr="00E751F7">
        <w:t>Продавец не предоставляет гарантий по качеству Имущества.</w:t>
      </w:r>
    </w:p>
    <w:p w:rsidR="00595BF8" w:rsidRPr="00E751F7" w:rsidRDefault="00595BF8" w:rsidP="00595BF8">
      <w:pPr>
        <w:tabs>
          <w:tab w:val="num" w:pos="0"/>
        </w:tabs>
        <w:ind w:firstLine="284"/>
        <w:jc w:val="both"/>
      </w:pPr>
    </w:p>
    <w:p w:rsidR="00595BF8" w:rsidRPr="00E751F7" w:rsidRDefault="00595BF8" w:rsidP="00595BF8">
      <w:pPr>
        <w:numPr>
          <w:ilvl w:val="0"/>
          <w:numId w:val="1"/>
        </w:numPr>
        <w:tabs>
          <w:tab w:val="num" w:pos="0"/>
        </w:tabs>
        <w:ind w:left="0" w:firstLine="284"/>
        <w:jc w:val="center"/>
        <w:rPr>
          <w:b/>
        </w:rPr>
      </w:pPr>
      <w:r w:rsidRPr="00E751F7">
        <w:rPr>
          <w:b/>
        </w:rPr>
        <w:t>Обстоятельства непреодолимой силы</w:t>
      </w:r>
    </w:p>
    <w:p w:rsidR="00595BF8" w:rsidRPr="00E751F7" w:rsidRDefault="00595BF8" w:rsidP="00595BF8">
      <w:pPr>
        <w:pStyle w:val="a6"/>
        <w:numPr>
          <w:ilvl w:val="1"/>
          <w:numId w:val="1"/>
        </w:numPr>
        <w:tabs>
          <w:tab w:val="clear" w:pos="432"/>
          <w:tab w:val="num" w:pos="0"/>
          <w:tab w:val="num" w:pos="142"/>
        </w:tabs>
        <w:ind w:left="0" w:firstLine="284"/>
        <w:jc w:val="both"/>
      </w:pPr>
      <w:r w:rsidRPr="00E751F7">
        <w:t xml:space="preserve">Ни одна из Сторон не несет ответственности за невыполнение обязательств, обусловленных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эпидемию, блокаду, эмбарго, землетрясение, наводнение, пожары и другие стихийные бедствия. </w:t>
      </w:r>
    </w:p>
    <w:p w:rsidR="00595BF8" w:rsidRPr="00E751F7" w:rsidRDefault="00595BF8" w:rsidP="00595BF8">
      <w:pPr>
        <w:pStyle w:val="a6"/>
        <w:numPr>
          <w:ilvl w:val="1"/>
          <w:numId w:val="1"/>
        </w:numPr>
        <w:tabs>
          <w:tab w:val="clear" w:pos="432"/>
          <w:tab w:val="num" w:pos="0"/>
          <w:tab w:val="num" w:pos="142"/>
        </w:tabs>
        <w:ind w:left="0" w:firstLine="284"/>
        <w:jc w:val="both"/>
      </w:pPr>
      <w:r w:rsidRPr="00E751F7">
        <w:t>Сторона, которая не исполняет свои обязательства вследствие действий непреодолимой силы, должна немедленно известить другую Сторону о препятствии и его влиянии на исполнение обязательств по Договору, причем это сообщение должно быть документально подтверждено.</w:t>
      </w:r>
    </w:p>
    <w:p w:rsidR="00595BF8" w:rsidRPr="00E751F7" w:rsidRDefault="00595BF8" w:rsidP="00595BF8">
      <w:pPr>
        <w:pStyle w:val="a6"/>
        <w:numPr>
          <w:ilvl w:val="1"/>
          <w:numId w:val="1"/>
        </w:numPr>
        <w:tabs>
          <w:tab w:val="clear" w:pos="432"/>
          <w:tab w:val="num" w:pos="0"/>
          <w:tab w:val="num" w:pos="142"/>
        </w:tabs>
        <w:ind w:left="0" w:firstLine="284"/>
        <w:jc w:val="both"/>
      </w:pPr>
      <w:r w:rsidRPr="00E751F7">
        <w:t>При наступлении форс-мажорных обстоятельств сроки исполнения обязательств отодвигаются на время действия таких обстоятельств и их последствий.</w:t>
      </w:r>
    </w:p>
    <w:p w:rsidR="00595BF8" w:rsidRPr="00E751F7" w:rsidRDefault="00595BF8" w:rsidP="00595BF8">
      <w:pPr>
        <w:pStyle w:val="a6"/>
        <w:tabs>
          <w:tab w:val="num" w:pos="0"/>
          <w:tab w:val="num" w:pos="142"/>
        </w:tabs>
        <w:ind w:firstLine="284"/>
        <w:jc w:val="both"/>
      </w:pPr>
    </w:p>
    <w:p w:rsidR="00595BF8" w:rsidRPr="00E751F7" w:rsidRDefault="00595BF8" w:rsidP="00595BF8">
      <w:pPr>
        <w:numPr>
          <w:ilvl w:val="0"/>
          <w:numId w:val="1"/>
        </w:numPr>
        <w:tabs>
          <w:tab w:val="num" w:pos="0"/>
        </w:tabs>
        <w:ind w:left="0" w:firstLine="284"/>
        <w:jc w:val="center"/>
        <w:rPr>
          <w:b/>
        </w:rPr>
      </w:pPr>
      <w:r w:rsidRPr="00E751F7">
        <w:rPr>
          <w:b/>
        </w:rPr>
        <w:t>Ответственность</w:t>
      </w:r>
    </w:p>
    <w:p w:rsidR="00595BF8" w:rsidRPr="00E751F7" w:rsidRDefault="00595BF8" w:rsidP="00595BF8">
      <w:pPr>
        <w:numPr>
          <w:ilvl w:val="1"/>
          <w:numId w:val="1"/>
        </w:numPr>
        <w:tabs>
          <w:tab w:val="clear" w:pos="432"/>
          <w:tab w:val="num" w:pos="0"/>
        </w:tabs>
        <w:ind w:left="0" w:firstLine="284"/>
        <w:jc w:val="both"/>
      </w:pPr>
      <w:r w:rsidRPr="00E751F7">
        <w:t>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РФ и настоящим Договором.</w:t>
      </w:r>
    </w:p>
    <w:p w:rsidR="00595BF8" w:rsidRPr="00E751F7" w:rsidRDefault="00595BF8" w:rsidP="00595BF8">
      <w:pPr>
        <w:numPr>
          <w:ilvl w:val="1"/>
          <w:numId w:val="1"/>
        </w:numPr>
        <w:tabs>
          <w:tab w:val="clear" w:pos="432"/>
          <w:tab w:val="num" w:pos="0"/>
        </w:tabs>
        <w:ind w:left="0" w:firstLine="284"/>
        <w:jc w:val="both"/>
      </w:pPr>
      <w:r w:rsidRPr="00E751F7">
        <w:t>Нарушение Покупателем условий оплаты согласно настоящему Договору (не поступление денежных средств в сумме и срок, указанные в п. п. 3.1, 3.2 настоящего договора на счет Продавца) считается отказом Покупателя от исполнения настоящего Договора. По истечении указанного срока Продавец направляет Покупателю письменное уведомление   о просрочке оплаты, со дня направления которого настоящий Договор считается расторгнутым, сумма задатка Покупателю не возвращается и обязательства Продавца по передаче Имущества в собственность Покупателю прекращаются. Оформление Сторонами письменного дополнительного соглашения о расторжении настоящего Договора в этом случае не требуется.</w:t>
      </w:r>
    </w:p>
    <w:p w:rsidR="00595BF8" w:rsidRDefault="00595BF8" w:rsidP="00595BF8">
      <w:pPr>
        <w:numPr>
          <w:ilvl w:val="1"/>
          <w:numId w:val="1"/>
        </w:numPr>
        <w:tabs>
          <w:tab w:val="clear" w:pos="432"/>
          <w:tab w:val="num" w:pos="0"/>
        </w:tabs>
        <w:ind w:left="0" w:firstLine="284"/>
        <w:jc w:val="both"/>
      </w:pPr>
      <w:r w:rsidRPr="00E751F7">
        <w:t>Споры, возникающие по настоящему Договору, рассматриваются Арбитражным судом Кировской области.</w:t>
      </w:r>
    </w:p>
    <w:p w:rsidR="00E751F7" w:rsidRDefault="00E751F7" w:rsidP="00E751F7">
      <w:pPr>
        <w:jc w:val="both"/>
      </w:pPr>
    </w:p>
    <w:p w:rsidR="00595BF8" w:rsidRPr="00E751F7" w:rsidRDefault="00595BF8" w:rsidP="00595BF8">
      <w:pPr>
        <w:numPr>
          <w:ilvl w:val="0"/>
          <w:numId w:val="1"/>
        </w:numPr>
        <w:tabs>
          <w:tab w:val="num" w:pos="0"/>
        </w:tabs>
        <w:ind w:left="0" w:firstLine="284"/>
        <w:jc w:val="center"/>
        <w:rPr>
          <w:b/>
        </w:rPr>
      </w:pPr>
      <w:r w:rsidRPr="00E751F7">
        <w:rPr>
          <w:b/>
        </w:rPr>
        <w:t>Прочие условия</w:t>
      </w:r>
    </w:p>
    <w:p w:rsidR="00595BF8" w:rsidRPr="00E751F7" w:rsidRDefault="00595BF8" w:rsidP="00595BF8">
      <w:pPr>
        <w:pStyle w:val="a6"/>
        <w:numPr>
          <w:ilvl w:val="1"/>
          <w:numId w:val="1"/>
        </w:numPr>
        <w:tabs>
          <w:tab w:val="clear" w:pos="432"/>
          <w:tab w:val="num" w:pos="0"/>
        </w:tabs>
        <w:ind w:left="0" w:firstLine="284"/>
        <w:jc w:val="both"/>
      </w:pPr>
      <w:r w:rsidRPr="00E751F7">
        <w:t>Все изменения и дополнения к настоящему Договору будут считаться действительными, если они выполнены и оформлены в соответствии с действующим законодательством РФ, подписаны представителями сторон, имеющими соответствующие полномочия.</w:t>
      </w:r>
    </w:p>
    <w:p w:rsidR="00595BF8" w:rsidRPr="00E751F7" w:rsidRDefault="00595BF8" w:rsidP="00595BF8">
      <w:pPr>
        <w:pStyle w:val="a6"/>
        <w:numPr>
          <w:ilvl w:val="1"/>
          <w:numId w:val="1"/>
        </w:numPr>
        <w:tabs>
          <w:tab w:val="clear" w:pos="432"/>
          <w:tab w:val="num" w:pos="0"/>
        </w:tabs>
        <w:ind w:left="0" w:firstLine="284"/>
        <w:jc w:val="both"/>
      </w:pPr>
      <w:r w:rsidRPr="00E751F7">
        <w:t>Настоящий Договор составлен в трех экземплярах, имеющих одинаковую юридическую силу, по одному экземпляру для каждой Стороны и один для Федеральной службы государственной регистрации, кадастра и картографии.</w:t>
      </w:r>
    </w:p>
    <w:p w:rsidR="00595BF8" w:rsidRPr="00E751F7" w:rsidRDefault="00595BF8" w:rsidP="00595BF8">
      <w:pPr>
        <w:pStyle w:val="a6"/>
        <w:numPr>
          <w:ilvl w:val="1"/>
          <w:numId w:val="1"/>
        </w:numPr>
        <w:tabs>
          <w:tab w:val="clear" w:pos="432"/>
          <w:tab w:val="num" w:pos="0"/>
        </w:tabs>
        <w:ind w:left="0" w:firstLine="284"/>
        <w:jc w:val="both"/>
      </w:pPr>
      <w:r w:rsidRPr="00E751F7">
        <w:t>При изменении своих реквизитов Сторона обязана незамедлительно уведомить о соответствующих изменениях другую Сторону путем направления письменного уведомления в течение 2 (Двух) дней с момента изменения.</w:t>
      </w:r>
    </w:p>
    <w:p w:rsidR="00595BF8" w:rsidRPr="00E751F7" w:rsidRDefault="00595BF8" w:rsidP="00595BF8">
      <w:pPr>
        <w:pStyle w:val="a6"/>
        <w:numPr>
          <w:ilvl w:val="1"/>
          <w:numId w:val="1"/>
        </w:numPr>
        <w:tabs>
          <w:tab w:val="clear" w:pos="432"/>
          <w:tab w:val="num" w:pos="0"/>
        </w:tabs>
        <w:ind w:left="0" w:firstLine="284"/>
        <w:jc w:val="both"/>
      </w:pPr>
      <w:r w:rsidRPr="00E751F7">
        <w:lastRenderedPageBreak/>
        <w:t>Во всем остальном, что не предусмотрено настоящим договором стороны руководствуются действующим законодательством РФ.</w:t>
      </w:r>
    </w:p>
    <w:p w:rsidR="00595BF8" w:rsidRPr="00E751F7" w:rsidRDefault="00595BF8" w:rsidP="00595BF8">
      <w:pPr>
        <w:pStyle w:val="a6"/>
        <w:numPr>
          <w:ilvl w:val="1"/>
          <w:numId w:val="1"/>
        </w:numPr>
        <w:tabs>
          <w:tab w:val="clear" w:pos="432"/>
          <w:tab w:val="num" w:pos="0"/>
        </w:tabs>
        <w:ind w:left="0" w:firstLine="284"/>
        <w:jc w:val="both"/>
      </w:pPr>
      <w:r w:rsidRPr="00E751F7">
        <w:t>Каждая страница настоящего договора, приложений к договору, и иных связанных с договором документов, подписана уполномоченным представителем Сторон.</w:t>
      </w:r>
    </w:p>
    <w:p w:rsidR="00595BF8" w:rsidRPr="00E751F7" w:rsidRDefault="00595BF8" w:rsidP="00595BF8">
      <w:pPr>
        <w:pStyle w:val="a6"/>
        <w:tabs>
          <w:tab w:val="num" w:pos="0"/>
        </w:tabs>
        <w:ind w:firstLine="284"/>
        <w:jc w:val="both"/>
      </w:pPr>
    </w:p>
    <w:p w:rsidR="00595BF8" w:rsidRPr="00E751F7" w:rsidRDefault="00595BF8" w:rsidP="00595BF8">
      <w:pPr>
        <w:pStyle w:val="a6"/>
        <w:numPr>
          <w:ilvl w:val="0"/>
          <w:numId w:val="1"/>
        </w:numPr>
        <w:tabs>
          <w:tab w:val="num" w:pos="0"/>
        </w:tabs>
        <w:ind w:left="0" w:firstLine="284"/>
        <w:jc w:val="center"/>
      </w:pPr>
      <w:r w:rsidRPr="00E751F7">
        <w:rPr>
          <w:b/>
        </w:rPr>
        <w:t>Юридические адреса и платежные реквизиты сторон</w:t>
      </w:r>
    </w:p>
    <w:p w:rsidR="00A5448A" w:rsidRPr="00E751F7" w:rsidRDefault="00A5448A" w:rsidP="00A5448A">
      <w:pPr>
        <w:pStyle w:val="a6"/>
        <w:jc w:val="center"/>
        <w:rPr>
          <w:b/>
        </w:rPr>
      </w:pPr>
    </w:p>
    <w:p w:rsidR="00A5448A" w:rsidRPr="00E751F7" w:rsidRDefault="00116BB3" w:rsidP="00A5448A">
      <w:pPr>
        <w:pStyle w:val="a6"/>
        <w:rPr>
          <w:lang w:val="ru-RU"/>
        </w:rPr>
      </w:pPr>
      <w:r w:rsidRPr="00E751F7">
        <w:rPr>
          <w:b/>
          <w:lang w:val="ru-RU"/>
        </w:rPr>
        <w:t xml:space="preserve">ПРОДАВЕЦ:  </w:t>
      </w:r>
      <w:r w:rsidR="00A5448A" w:rsidRPr="00E751F7">
        <w:rPr>
          <w:b/>
          <w:lang w:val="ru-RU"/>
        </w:rPr>
        <w:t xml:space="preserve">                                                                                    ПОКУПАТЕЛЬ:                                        </w:t>
      </w: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115"/>
      </w:tblGrid>
      <w:tr w:rsidR="00A5448A" w:rsidRPr="00E751F7">
        <w:trPr>
          <w:trHeight w:val="109"/>
        </w:trPr>
        <w:tc>
          <w:tcPr>
            <w:tcW w:w="4115"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109"/>
              <w:gridCol w:w="6"/>
            </w:tblGrid>
            <w:tr w:rsidR="00A5448A" w:rsidRPr="00E751F7">
              <w:trPr>
                <w:trHeight w:val="109"/>
              </w:trPr>
              <w:tc>
                <w:tcPr>
                  <w:tcW w:w="4115" w:type="dxa"/>
                  <w:tcBorders>
                    <w:top w:val="nil"/>
                    <w:left w:val="nil"/>
                    <w:bottom w:val="nil"/>
                    <w:right w:val="nil"/>
                  </w:tcBorders>
                </w:tcPr>
                <w:p w:rsidR="00A5448A" w:rsidRPr="00FA41A6" w:rsidRDefault="000A7AAB">
                  <w:pPr>
                    <w:pStyle w:val="Default"/>
                  </w:pPr>
                  <w:r>
                    <w:t>Русинов Андрей Александрович</w:t>
                  </w:r>
                </w:p>
                <w:p w:rsidR="00A5448A" w:rsidRPr="00FA41A6" w:rsidRDefault="00A5448A" w:rsidP="00A5448A">
                  <w:pPr>
                    <w:pStyle w:val="Default"/>
                  </w:pPr>
                  <w:r w:rsidRPr="00FA41A6">
                    <w:t xml:space="preserve">ИНН </w:t>
                  </w:r>
                  <w:r w:rsidR="000A7AAB">
                    <w:t>595101653687</w:t>
                  </w:r>
                </w:p>
              </w:tc>
              <w:tc>
                <w:tcPr>
                  <w:tcW w:w="0" w:type="auto"/>
                </w:tcPr>
                <w:p w:rsidR="00A5448A" w:rsidRPr="00E751F7" w:rsidRDefault="00A5448A">
                  <w:pPr>
                    <w:spacing w:after="160" w:line="259" w:lineRule="auto"/>
                  </w:pPr>
                  <w:r w:rsidRPr="00E751F7">
                    <w:t xml:space="preserve"> </w:t>
                  </w:r>
                </w:p>
              </w:tc>
            </w:tr>
            <w:tr w:rsidR="00A5448A" w:rsidRPr="00E751F7">
              <w:trPr>
                <w:trHeight w:val="109"/>
              </w:trPr>
              <w:tc>
                <w:tcPr>
                  <w:tcW w:w="4115" w:type="dxa"/>
                  <w:tcBorders>
                    <w:top w:val="nil"/>
                    <w:left w:val="nil"/>
                    <w:bottom w:val="nil"/>
                    <w:right w:val="nil"/>
                  </w:tcBorders>
                </w:tcPr>
                <w:tbl>
                  <w:tblPr>
                    <w:tblW w:w="0" w:type="auto"/>
                    <w:tblBorders>
                      <w:top w:val="nil"/>
                      <w:left w:val="nil"/>
                      <w:bottom w:val="nil"/>
                      <w:right w:val="nil"/>
                    </w:tblBorders>
                    <w:tblLook w:val="0000" w:firstRow="0" w:lastRow="0" w:firstColumn="0" w:lastColumn="0" w:noHBand="0" w:noVBand="0"/>
                  </w:tblPr>
                  <w:tblGrid>
                    <w:gridCol w:w="4109"/>
                  </w:tblGrid>
                  <w:tr w:rsidR="00116BB3" w:rsidRPr="00FA41A6" w:rsidTr="00855F03">
                    <w:trPr>
                      <w:trHeight w:val="73"/>
                    </w:trPr>
                    <w:tc>
                      <w:tcPr>
                        <w:tcW w:w="0" w:type="auto"/>
                      </w:tcPr>
                      <w:p w:rsidR="00116BB3" w:rsidRPr="00FA41A6" w:rsidRDefault="00116BB3" w:rsidP="00047426">
                        <w:r w:rsidRPr="00FA41A6">
                          <w:rPr>
                            <w:noProof/>
                          </w:rPr>
                          <w:t xml:space="preserve">Расчётный счёт </w:t>
                        </w:r>
                        <w:r w:rsidRPr="00FA41A6">
                          <w:t xml:space="preserve"> </w:t>
                        </w:r>
                        <w:r w:rsidR="000A7AAB">
                          <w:rPr>
                            <w:color w:val="000000"/>
                            <w:shd w:val="clear" w:color="auto" w:fill="FFFFFF"/>
                          </w:rPr>
                          <w:t>40817810450202332251</w:t>
                        </w:r>
                      </w:p>
                    </w:tc>
                  </w:tr>
                </w:tbl>
                <w:p w:rsidR="00116BB3" w:rsidRPr="00FA41A6" w:rsidRDefault="00116BB3" w:rsidP="00116BB3">
                  <w:pPr>
                    <w:pStyle w:val="a9"/>
                    <w:shd w:val="clear" w:color="auto" w:fill="FFFFFF"/>
                    <w:spacing w:before="0" w:after="0"/>
                    <w:rPr>
                      <w:color w:val="2C2D2E"/>
                    </w:rPr>
                  </w:pPr>
                  <w:r w:rsidRPr="00FA41A6">
                    <w:rPr>
                      <w:color w:val="000000"/>
                    </w:rPr>
                    <w:t>ФИЛИАЛ "ЦЕНТРАЛЬНЫЙ" ПАО "СОВКОМБАНК"</w:t>
                  </w:r>
                </w:p>
                <w:p w:rsidR="00116BB3" w:rsidRPr="00FA41A6" w:rsidRDefault="00116BB3" w:rsidP="00116BB3">
                  <w:pPr>
                    <w:pStyle w:val="a9"/>
                    <w:shd w:val="clear" w:color="auto" w:fill="FFFFFF"/>
                    <w:spacing w:before="0" w:after="0"/>
                    <w:rPr>
                      <w:color w:val="2C2D2E"/>
                    </w:rPr>
                  </w:pPr>
                  <w:r w:rsidRPr="00FA41A6">
                    <w:rPr>
                      <w:color w:val="000000"/>
                    </w:rPr>
                    <w:t>БИК 045004763 ИНН 4401116480 ОГРН 1144400000425</w:t>
                  </w:r>
                </w:p>
                <w:p w:rsidR="00116BB3" w:rsidRPr="00FA41A6" w:rsidRDefault="00116BB3" w:rsidP="00116BB3">
                  <w:pPr>
                    <w:pStyle w:val="a9"/>
                    <w:shd w:val="clear" w:color="auto" w:fill="FFFFFF"/>
                    <w:spacing w:before="0" w:after="0"/>
                    <w:rPr>
                      <w:color w:val="2C2D2E"/>
                    </w:rPr>
                  </w:pPr>
                  <w:r w:rsidRPr="00FA41A6">
                    <w:rPr>
                      <w:color w:val="000000"/>
                    </w:rPr>
                    <w:t>Корр/счет 30101810150040000763</w:t>
                  </w:r>
                </w:p>
                <w:p w:rsidR="00116BB3" w:rsidRPr="00FA41A6" w:rsidRDefault="00116BB3" w:rsidP="00116BB3">
                  <w:pPr>
                    <w:shd w:val="clear" w:color="auto" w:fill="FFFFFF"/>
                    <w:rPr>
                      <w:color w:val="2C2D2E"/>
                    </w:rPr>
                  </w:pPr>
                  <w:r w:rsidRPr="00FA41A6">
                    <w:rPr>
                      <w:color w:val="000000"/>
                    </w:rPr>
                    <w:t>КПП 544543001</w:t>
                  </w:r>
                </w:p>
                <w:p w:rsidR="00A5448A" w:rsidRPr="00FA41A6" w:rsidRDefault="00A5448A">
                  <w:pPr>
                    <w:pStyle w:val="Default"/>
                  </w:pPr>
                </w:p>
              </w:tc>
              <w:tc>
                <w:tcPr>
                  <w:tcW w:w="0" w:type="auto"/>
                </w:tcPr>
                <w:p w:rsidR="00A5448A" w:rsidRPr="00E751F7" w:rsidRDefault="00A5448A">
                  <w:pPr>
                    <w:spacing w:after="160" w:line="259" w:lineRule="auto"/>
                  </w:pPr>
                  <w:r w:rsidRPr="00E751F7">
                    <w:t xml:space="preserve"> </w:t>
                  </w:r>
                </w:p>
              </w:tc>
            </w:tr>
          </w:tbl>
          <w:p w:rsidR="00484454" w:rsidRPr="00E751F7" w:rsidRDefault="00484454">
            <w:pPr>
              <w:rPr>
                <w:rFonts w:eastAsiaTheme="minorHAnsi"/>
                <w:lang w:eastAsia="en-US"/>
              </w:rPr>
            </w:pPr>
          </w:p>
        </w:tc>
      </w:tr>
    </w:tbl>
    <w:p w:rsidR="00116BB3" w:rsidRDefault="00D43BEF" w:rsidP="00A5448A">
      <w:pPr>
        <w:pStyle w:val="a6"/>
        <w:ind w:left="360" w:firstLine="0"/>
        <w:rPr>
          <w:lang w:val="ru-RU"/>
        </w:rPr>
      </w:pPr>
      <w:r w:rsidRPr="00E751F7">
        <w:rPr>
          <w:lang w:val="ru-RU"/>
        </w:rPr>
        <w:t xml:space="preserve">   </w:t>
      </w:r>
      <w:r w:rsidR="00116BB3">
        <w:rPr>
          <w:lang w:val="ru-RU"/>
        </w:rPr>
        <w:t>Финансовый управляющий</w:t>
      </w:r>
    </w:p>
    <w:p w:rsidR="00595BF8" w:rsidRPr="00E751F7" w:rsidRDefault="00116BB3" w:rsidP="00A5448A">
      <w:pPr>
        <w:pStyle w:val="a6"/>
        <w:ind w:left="360" w:firstLine="0"/>
        <w:rPr>
          <w:lang w:val="ru-RU"/>
        </w:rPr>
      </w:pPr>
      <w:r>
        <w:rPr>
          <w:lang w:val="ru-RU"/>
        </w:rPr>
        <w:t xml:space="preserve">Праздникова Е.В.                               </w:t>
      </w:r>
      <w:r w:rsidR="00D43BEF" w:rsidRPr="00E751F7">
        <w:rPr>
          <w:lang w:val="ru-RU"/>
        </w:rPr>
        <w:t xml:space="preserve">                                            ___________ /__________/</w:t>
      </w:r>
    </w:p>
    <w:sectPr w:rsidR="00595BF8" w:rsidRPr="00E751F7" w:rsidSect="00F961D1">
      <w:footerReference w:type="even" r:id="rId7"/>
      <w:footerReference w:type="default" r:id="rId8"/>
      <w:pgSz w:w="11906" w:h="16838"/>
      <w:pgMar w:top="567" w:right="849" w:bottom="567" w:left="1134" w:header="0"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686" w:rsidRDefault="008D7686">
      <w:r>
        <w:separator/>
      </w:r>
    </w:p>
  </w:endnote>
  <w:endnote w:type="continuationSeparator" w:id="0">
    <w:p w:rsidR="008D7686" w:rsidRDefault="008D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5AC" w:rsidRDefault="00595BF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C45AC" w:rsidRDefault="008D768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5AC" w:rsidRPr="004C1C14" w:rsidRDefault="00595BF8">
    <w:pPr>
      <w:pStyle w:val="a3"/>
      <w:jc w:val="right"/>
      <w:rPr>
        <w:sz w:val="22"/>
      </w:rPr>
    </w:pPr>
    <w:r w:rsidRPr="004C1C14">
      <w:rPr>
        <w:sz w:val="22"/>
      </w:rPr>
      <w:t xml:space="preserve"> Покупатель ___________                                       </w:t>
    </w:r>
    <w:r>
      <w:rPr>
        <w:sz w:val="22"/>
      </w:rPr>
      <w:t xml:space="preserve">         </w:t>
    </w:r>
    <w:r w:rsidRPr="004C1C14">
      <w:rPr>
        <w:sz w:val="22"/>
      </w:rPr>
      <w:t xml:space="preserve">Продавец ____________            </w:t>
    </w:r>
    <w:r>
      <w:rPr>
        <w:sz w:val="22"/>
      </w:rPr>
      <w:t xml:space="preserve">       </w:t>
    </w:r>
    <w:r w:rsidRPr="004C1C14">
      <w:rPr>
        <w:sz w:val="22"/>
      </w:rPr>
      <w:t xml:space="preserve">Страница </w:t>
    </w:r>
    <w:r w:rsidRPr="004C1C14">
      <w:rPr>
        <w:b/>
        <w:sz w:val="22"/>
      </w:rPr>
      <w:fldChar w:fldCharType="begin"/>
    </w:r>
    <w:r w:rsidRPr="004C1C14">
      <w:rPr>
        <w:b/>
        <w:sz w:val="22"/>
      </w:rPr>
      <w:instrText>PAGE</w:instrText>
    </w:r>
    <w:r w:rsidRPr="004C1C14">
      <w:rPr>
        <w:b/>
        <w:sz w:val="22"/>
      </w:rPr>
      <w:fldChar w:fldCharType="separate"/>
    </w:r>
    <w:r w:rsidR="000A7AAB">
      <w:rPr>
        <w:b/>
        <w:noProof/>
        <w:sz w:val="22"/>
      </w:rPr>
      <w:t>3</w:t>
    </w:r>
    <w:r w:rsidRPr="004C1C14">
      <w:rPr>
        <w:b/>
        <w:sz w:val="22"/>
      </w:rPr>
      <w:fldChar w:fldCharType="end"/>
    </w:r>
    <w:r w:rsidRPr="004C1C14">
      <w:rPr>
        <w:sz w:val="22"/>
      </w:rPr>
      <w:t xml:space="preserve"> из </w:t>
    </w:r>
    <w:r w:rsidRPr="004C1C14">
      <w:rPr>
        <w:b/>
        <w:sz w:val="22"/>
      </w:rPr>
      <w:fldChar w:fldCharType="begin"/>
    </w:r>
    <w:r w:rsidRPr="004C1C14">
      <w:rPr>
        <w:b/>
        <w:sz w:val="22"/>
      </w:rPr>
      <w:instrText>NUMPAGES</w:instrText>
    </w:r>
    <w:r w:rsidRPr="004C1C14">
      <w:rPr>
        <w:b/>
        <w:sz w:val="22"/>
      </w:rPr>
      <w:fldChar w:fldCharType="separate"/>
    </w:r>
    <w:r w:rsidR="000A7AAB">
      <w:rPr>
        <w:b/>
        <w:noProof/>
        <w:sz w:val="22"/>
      </w:rPr>
      <w:t>3</w:t>
    </w:r>
    <w:r w:rsidRPr="004C1C14">
      <w:rPr>
        <w:b/>
        <w:sz w:val="22"/>
      </w:rPr>
      <w:fldChar w:fldCharType="end"/>
    </w:r>
  </w:p>
  <w:p w:rsidR="00CC45AC" w:rsidRDefault="00595BF8">
    <w:pPr>
      <w:pStyle w:val="a3"/>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686" w:rsidRDefault="008D7686">
      <w:r>
        <w:separator/>
      </w:r>
    </w:p>
  </w:footnote>
  <w:footnote w:type="continuationSeparator" w:id="0">
    <w:p w:rsidR="008D7686" w:rsidRDefault="008D7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949C0"/>
    <w:multiLevelType w:val="multilevel"/>
    <w:tmpl w:val="D2E0813E"/>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6C670480"/>
    <w:multiLevelType w:val="multilevel"/>
    <w:tmpl w:val="75B081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9E7"/>
    <w:rsid w:val="00047426"/>
    <w:rsid w:val="000A7AAB"/>
    <w:rsid w:val="00116BB3"/>
    <w:rsid w:val="001E7500"/>
    <w:rsid w:val="00484454"/>
    <w:rsid w:val="004B31E1"/>
    <w:rsid w:val="005070A9"/>
    <w:rsid w:val="00566B54"/>
    <w:rsid w:val="00581FB0"/>
    <w:rsid w:val="00595BF8"/>
    <w:rsid w:val="006B3C9D"/>
    <w:rsid w:val="00751928"/>
    <w:rsid w:val="00806447"/>
    <w:rsid w:val="008D7686"/>
    <w:rsid w:val="00A23C37"/>
    <w:rsid w:val="00A5448A"/>
    <w:rsid w:val="00A8553E"/>
    <w:rsid w:val="00B60375"/>
    <w:rsid w:val="00B87581"/>
    <w:rsid w:val="00C71FC2"/>
    <w:rsid w:val="00C756BA"/>
    <w:rsid w:val="00CE3A69"/>
    <w:rsid w:val="00D43BEF"/>
    <w:rsid w:val="00D609E7"/>
    <w:rsid w:val="00E20D3E"/>
    <w:rsid w:val="00E751F7"/>
    <w:rsid w:val="00EC7C02"/>
    <w:rsid w:val="00FA4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F081"/>
  <w15:chartTrackingRefBased/>
  <w15:docId w15:val="{89A06D63-45F6-43BA-8670-4823C09C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B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95BF8"/>
    <w:pPr>
      <w:tabs>
        <w:tab w:val="center" w:pos="4677"/>
        <w:tab w:val="right" w:pos="9355"/>
      </w:tabs>
    </w:pPr>
    <w:rPr>
      <w:lang w:val="x-none" w:eastAsia="x-none"/>
    </w:rPr>
  </w:style>
  <w:style w:type="character" w:customStyle="1" w:styleId="a4">
    <w:name w:val="Нижний колонтитул Знак"/>
    <w:basedOn w:val="a0"/>
    <w:link w:val="a3"/>
    <w:uiPriority w:val="99"/>
    <w:rsid w:val="00595BF8"/>
    <w:rPr>
      <w:rFonts w:ascii="Times New Roman" w:eastAsia="Times New Roman" w:hAnsi="Times New Roman" w:cs="Times New Roman"/>
      <w:sz w:val="24"/>
      <w:szCs w:val="24"/>
      <w:lang w:val="x-none" w:eastAsia="x-none"/>
    </w:rPr>
  </w:style>
  <w:style w:type="character" w:styleId="a5">
    <w:name w:val="page number"/>
    <w:basedOn w:val="a0"/>
    <w:rsid w:val="00595BF8"/>
  </w:style>
  <w:style w:type="paragraph" w:styleId="a6">
    <w:name w:val="Body Text Indent"/>
    <w:basedOn w:val="a"/>
    <w:link w:val="a7"/>
    <w:rsid w:val="00595BF8"/>
    <w:pPr>
      <w:ind w:firstLine="360"/>
    </w:pPr>
    <w:rPr>
      <w:lang w:val="x-none" w:eastAsia="x-none"/>
    </w:rPr>
  </w:style>
  <w:style w:type="character" w:customStyle="1" w:styleId="a7">
    <w:name w:val="Основной текст с отступом Знак"/>
    <w:basedOn w:val="a0"/>
    <w:link w:val="a6"/>
    <w:rsid w:val="00595BF8"/>
    <w:rPr>
      <w:rFonts w:ascii="Times New Roman" w:eastAsia="Times New Roman" w:hAnsi="Times New Roman" w:cs="Times New Roman"/>
      <w:sz w:val="24"/>
      <w:szCs w:val="24"/>
      <w:lang w:val="x-none" w:eastAsia="x-none"/>
    </w:rPr>
  </w:style>
  <w:style w:type="paragraph" w:customStyle="1" w:styleId="21">
    <w:name w:val="Основной текст 21"/>
    <w:basedOn w:val="a"/>
    <w:rsid w:val="00595BF8"/>
    <w:pPr>
      <w:ind w:left="1276" w:hanging="425"/>
      <w:jc w:val="both"/>
    </w:pPr>
    <w:rPr>
      <w:szCs w:val="20"/>
    </w:rPr>
  </w:style>
  <w:style w:type="paragraph" w:customStyle="1" w:styleId="1">
    <w:name w:val="Обычный1"/>
    <w:rsid w:val="00595BF8"/>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595BF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List Paragraph"/>
    <w:basedOn w:val="a"/>
    <w:uiPriority w:val="34"/>
    <w:qFormat/>
    <w:rsid w:val="00116BB3"/>
    <w:pPr>
      <w:ind w:left="720"/>
      <w:contextualSpacing/>
    </w:pPr>
  </w:style>
  <w:style w:type="paragraph" w:styleId="a9">
    <w:name w:val="Normal (Web)"/>
    <w:aliases w:val="Обычный (веб) Знак,Обычный (веб) Знак1 Знак,Обычный (веб) Знак Знак Знак,Обычный (веб) Знак Знак Знак Знак Знак Знак Знак,Обычный (веб) Знак Знак1,Обычный (веб) Знак3 Знак Знак,Обычный (веб) Знак Знак2 Знак Знак,Обычный (веб) Знак3 Знак"/>
    <w:basedOn w:val="a"/>
    <w:link w:val="10"/>
    <w:uiPriority w:val="99"/>
    <w:rsid w:val="00116BB3"/>
    <w:pPr>
      <w:spacing w:before="240" w:after="240"/>
    </w:pPr>
    <w:rPr>
      <w:lang w:val="x-none" w:eastAsia="x-none"/>
    </w:rPr>
  </w:style>
  <w:style w:type="character" w:customStyle="1" w:styleId="10">
    <w:name w:val="Обычный (веб) Знак1"/>
    <w:aliases w:val="Обычный (веб) Знак Знак,Обычный (веб) Знак1 Знак Знак,Обычный (веб) Знак Знак Знак Знак,Обычный (веб) Знак Знак Знак Знак Знак Знак Знак Знак,Обычный (веб) Знак Знак1 Знак,Обычный (веб) Знак3 Знак Знак Знак"/>
    <w:link w:val="a9"/>
    <w:uiPriority w:val="99"/>
    <w:rsid w:val="00116BB3"/>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cp:revision>
  <dcterms:created xsi:type="dcterms:W3CDTF">2025-06-26T11:15:00Z</dcterms:created>
  <dcterms:modified xsi:type="dcterms:W3CDTF">2025-06-26T11:15:00Z</dcterms:modified>
</cp:coreProperties>
</file>